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55" w:rsidRPr="003005A0" w:rsidRDefault="00C04655" w:rsidP="003005A0">
      <w:pPr>
        <w:spacing w:after="0" w:line="240" w:lineRule="auto"/>
        <w:jc w:val="right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  <w:r w:rsidRPr="003005A0">
        <w:rPr>
          <w:rFonts w:ascii="Times New Roman" w:hAnsi="Times New Roman"/>
          <w:sz w:val="20"/>
          <w:szCs w:val="20"/>
        </w:rPr>
        <w:t>.</w:t>
      </w:r>
    </w:p>
    <w:p w:rsidR="00C04655" w:rsidRDefault="00C04655" w:rsidP="00300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</w:t>
      </w:r>
      <w:proofErr w:type="gramStart"/>
      <w:r>
        <w:rPr>
          <w:rFonts w:ascii="Times New Roman" w:hAnsi="Times New Roman"/>
          <w:b/>
          <w:sz w:val="28"/>
          <w:szCs w:val="28"/>
        </w:rPr>
        <w:t>проведения независимой оценки качества оказания услуг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муниципальными  учреждениями культуры МР «Чернышевский район»  </w:t>
      </w:r>
    </w:p>
    <w:p w:rsidR="00C04655" w:rsidRDefault="00C04655" w:rsidP="003005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2017 г.</w:t>
      </w:r>
    </w:p>
    <w:p w:rsidR="00C04655" w:rsidRDefault="00C04655" w:rsidP="003005A0">
      <w:pPr>
        <w:spacing w:after="0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2017 году Общественный совет Отдела </w:t>
      </w:r>
      <w:proofErr w:type="spellStart"/>
      <w:r>
        <w:rPr>
          <w:rFonts w:ascii="Times New Roman" w:hAnsi="Times New Roman"/>
          <w:sz w:val="28"/>
          <w:szCs w:val="28"/>
        </w:rPr>
        <w:t>культуры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порта</w:t>
      </w:r>
      <w:proofErr w:type="spellEnd"/>
      <w:r>
        <w:rPr>
          <w:rFonts w:ascii="Times New Roman" w:hAnsi="Times New Roman"/>
          <w:sz w:val="28"/>
          <w:szCs w:val="28"/>
        </w:rPr>
        <w:t xml:space="preserve"> и молодежной политики администрации МР «Чернышевский район» приказом Отдела культуры и спорта МР «Чернышевский район» от 22.02 2017г. № 8-1  назначен оператором по проведению независимой оценки качества оказания услуг учреждениями культуры, проведена независимая оценка  качества оказания услуг следующими учреждениями культуры: </w:t>
      </w:r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Муниципальное учреждение культуры Центр досуга п. </w:t>
      </w:r>
      <w:proofErr w:type="spellStart"/>
      <w:r>
        <w:rPr>
          <w:rFonts w:ascii="Times New Roman" w:hAnsi="Times New Roman"/>
          <w:sz w:val="28"/>
          <w:szCs w:val="28"/>
        </w:rPr>
        <w:t>Жирекен</w:t>
      </w:r>
      <w:proofErr w:type="spellEnd"/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Муниципальное учреждение культуры Культурно-досуговое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Гаурское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Муниципальное учреждение культуры Дом культуры с. </w:t>
      </w:r>
      <w:proofErr w:type="spellStart"/>
      <w:r>
        <w:rPr>
          <w:rFonts w:ascii="Times New Roman" w:hAnsi="Times New Roman"/>
          <w:sz w:val="28"/>
          <w:szCs w:val="28"/>
        </w:rPr>
        <w:t>Укурей</w:t>
      </w:r>
      <w:proofErr w:type="spellEnd"/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Муниципальное учреждение культуры   Центр досуга «</w:t>
      </w:r>
      <w:proofErr w:type="spellStart"/>
      <w:r>
        <w:rPr>
          <w:rFonts w:ascii="Times New Roman" w:hAnsi="Times New Roman"/>
          <w:sz w:val="28"/>
          <w:szCs w:val="28"/>
        </w:rPr>
        <w:t>Байгульское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5) Муниципальное учреждение культуры Культурно-досуговое объединение «Комсомольское»</w:t>
      </w:r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Муниципальное учреждение культуры Дом культуры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/>
          <w:sz w:val="28"/>
          <w:szCs w:val="28"/>
        </w:rPr>
        <w:t>Олов</w:t>
      </w:r>
      <w:proofErr w:type="spellEnd"/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Муниципальное учреждение культуры Культурно-досуговое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Новооловское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Муниципальное учреждение культуры Дом культуры с. Бушулей</w:t>
      </w:r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Муниципальное учреждение культуры Культурно-досуговое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Икшицкое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Муниципальное учреждение культуры Клуб с. </w:t>
      </w:r>
      <w:proofErr w:type="spellStart"/>
      <w:r>
        <w:rPr>
          <w:rFonts w:ascii="Times New Roman" w:hAnsi="Times New Roman"/>
          <w:sz w:val="28"/>
          <w:szCs w:val="28"/>
        </w:rPr>
        <w:t>Курлыч</w:t>
      </w:r>
      <w:proofErr w:type="spellEnd"/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Муниципальное учреждение культуры Дом культуры с. </w:t>
      </w:r>
      <w:proofErr w:type="spellStart"/>
      <w:r>
        <w:rPr>
          <w:rFonts w:ascii="Times New Roman" w:hAnsi="Times New Roman"/>
          <w:sz w:val="28"/>
          <w:szCs w:val="28"/>
        </w:rPr>
        <w:t>Новоильинск</w:t>
      </w:r>
      <w:proofErr w:type="spellEnd"/>
    </w:p>
    <w:p w:rsidR="00C04655" w:rsidRDefault="00C04655" w:rsidP="003005A0">
      <w:pPr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Муниципальное учреждение культуры Культурно-досуговое объединение «</w:t>
      </w:r>
      <w:proofErr w:type="spellStart"/>
      <w:r>
        <w:rPr>
          <w:rFonts w:ascii="Times New Roman" w:hAnsi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04655" w:rsidRDefault="00C04655" w:rsidP="003005A0">
      <w:pPr>
        <w:widowControl w:val="0"/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техническим заданием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  на выполнение работ</w:t>
      </w:r>
      <w:r>
        <w:rPr>
          <w:rFonts w:ascii="Times New Roman" w:hAnsi="Times New Roman"/>
          <w:b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в рамках проведения независимой оценки качества оказания услуг муниципальными учреждениями культуры Чернышевского района в 2017 году, </w:t>
      </w:r>
      <w:r>
        <w:rPr>
          <w:rFonts w:ascii="Times New Roman" w:hAnsi="Times New Roman"/>
          <w:sz w:val="28"/>
          <w:szCs w:val="28"/>
        </w:rPr>
        <w:t xml:space="preserve">с учетом  Методических рекомендаций по проведению независимой оценки качества оказания услуг организациями культуры, разработанных  Министерством культуры Российской Федерации сбор, обобщение и анализ информации о качестве оказания услуг учреждениями культуры проводилась по трем основным направлениям: </w:t>
      </w:r>
      <w:proofErr w:type="gramEnd"/>
    </w:p>
    <w:p w:rsidR="00C04655" w:rsidRDefault="00C04655" w:rsidP="003005A0">
      <w:pPr>
        <w:widowControl w:val="0"/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изучение и оценка данных, размещенных на официальном сайте учреждения культуры;</w:t>
      </w:r>
    </w:p>
    <w:p w:rsidR="00C04655" w:rsidRDefault="00C04655" w:rsidP="003005A0">
      <w:pPr>
        <w:widowControl w:val="0"/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сбор данных и оценка удовлетворенности получателей услуг.</w:t>
      </w:r>
    </w:p>
    <w:p w:rsidR="00C04655" w:rsidRDefault="00C04655" w:rsidP="003005A0">
      <w:pPr>
        <w:tabs>
          <w:tab w:val="num" w:pos="851"/>
        </w:tabs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Работы были проведены в период с 01.05. 2017г. по 20.11.2017г.</w:t>
      </w:r>
    </w:p>
    <w:p w:rsidR="00C04655" w:rsidRDefault="00C04655" w:rsidP="003005A0">
      <w:pPr>
        <w:tabs>
          <w:tab w:val="num" w:pos="851"/>
        </w:tabs>
        <w:spacing w:after="0" w:line="240" w:lineRule="auto"/>
        <w:ind w:left="-567" w:firstLine="284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 Оценка уровня открытости и доступности информации на официальном сайте учреждения</w:t>
      </w:r>
    </w:p>
    <w:p w:rsidR="00C04655" w:rsidRDefault="00C04655" w:rsidP="003005A0">
      <w:pPr>
        <w:spacing w:after="0" w:line="240" w:lineRule="auto"/>
        <w:ind w:left="-567" w:firstLine="284"/>
        <w:jc w:val="both"/>
        <w:rPr>
          <w:b/>
        </w:rPr>
      </w:pPr>
      <w:r>
        <w:rPr>
          <w:rFonts w:ascii="Times New Roman" w:hAnsi="Times New Roman"/>
          <w:sz w:val="28"/>
          <w:szCs w:val="28"/>
        </w:rPr>
        <w:t>Объект</w:t>
      </w:r>
      <w:r>
        <w:rPr>
          <w:rFonts w:ascii="Times New Roman" w:hAnsi="Times New Roman"/>
          <w:sz w:val="28"/>
          <w:szCs w:val="28"/>
          <w:lang w:val="mn-MN"/>
        </w:rPr>
        <w:t>ами</w:t>
      </w:r>
      <w:r>
        <w:rPr>
          <w:rFonts w:ascii="Times New Roman" w:hAnsi="Times New Roman"/>
          <w:sz w:val="28"/>
          <w:szCs w:val="28"/>
        </w:rPr>
        <w:t xml:space="preserve"> независимой оценки  уровня открытости и доступности  информации являются   официальные сайты муниципальных учреждений культуры МР «Чернышевский район»</w:t>
      </w:r>
      <w:r>
        <w:rPr>
          <w:b/>
        </w:rPr>
        <w:t xml:space="preserve">. </w:t>
      </w:r>
    </w:p>
    <w:p w:rsidR="00C04655" w:rsidRDefault="00C04655" w:rsidP="003005A0">
      <w:pPr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проведения </w:t>
      </w:r>
      <w:proofErr w:type="spellStart"/>
      <w:r>
        <w:rPr>
          <w:rFonts w:ascii="Times New Roman" w:hAnsi="Times New Roman"/>
          <w:sz w:val="28"/>
          <w:szCs w:val="28"/>
        </w:rPr>
        <w:t>НОКа</w:t>
      </w:r>
      <w:proofErr w:type="spellEnd"/>
      <w:r>
        <w:rPr>
          <w:rFonts w:ascii="Times New Roman" w:hAnsi="Times New Roman"/>
          <w:sz w:val="28"/>
          <w:szCs w:val="28"/>
        </w:rPr>
        <w:t xml:space="preserve">  в учреждениях культуры отсутствуют интернет-сайты. </w:t>
      </w:r>
    </w:p>
    <w:p w:rsidR="00C04655" w:rsidRDefault="00C04655" w:rsidP="003005A0">
      <w:pPr>
        <w:pStyle w:val="2"/>
        <w:spacing w:before="0" w:line="240" w:lineRule="auto"/>
        <w:ind w:left="-567" w:firstLine="284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2. Оценка уровня удовлетворенности качеством оказания услуг</w:t>
      </w:r>
    </w:p>
    <w:p w:rsidR="00C04655" w:rsidRDefault="00C04655" w:rsidP="003005A0">
      <w:pPr>
        <w:tabs>
          <w:tab w:val="num" w:pos="0"/>
        </w:tabs>
        <w:spacing w:after="0" w:line="240" w:lineRule="auto"/>
        <w:ind w:left="-567" w:firstLine="284"/>
        <w:jc w:val="both"/>
        <w:rPr>
          <w:rFonts w:ascii="Times New Roman" w:hAnsi="Times New Roman"/>
          <w:color w:val="0000FF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основу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независимой оценки удовлетворенности получателей услуг были положены </w:t>
      </w:r>
      <w:r>
        <w:rPr>
          <w:rFonts w:ascii="Times New Roman" w:hAnsi="Times New Roman"/>
          <w:iCs/>
          <w:sz w:val="28"/>
          <w:szCs w:val="28"/>
        </w:rPr>
        <w:t>данные социологических исследований (анкетные опросы получателей услуг), проведенные в</w:t>
      </w:r>
      <w:r>
        <w:rPr>
          <w:rFonts w:ascii="Times New Roman" w:hAnsi="Times New Roman"/>
          <w:sz w:val="28"/>
          <w:szCs w:val="28"/>
        </w:rPr>
        <w:t xml:space="preserve"> учреждениях культуры Чернышевского района в период с 05 июля по 18 августа.</w:t>
      </w:r>
      <w:r>
        <w:rPr>
          <w:rFonts w:ascii="Times New Roman" w:hAnsi="Times New Roman"/>
          <w:color w:val="0000FF"/>
          <w:sz w:val="28"/>
          <w:szCs w:val="28"/>
        </w:rPr>
        <w:t xml:space="preserve"> </w:t>
      </w:r>
    </w:p>
    <w:p w:rsidR="00C04655" w:rsidRDefault="00C04655" w:rsidP="003005A0">
      <w:pPr>
        <w:tabs>
          <w:tab w:val="num" w:pos="0"/>
        </w:tabs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FF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Уровень удовлетворенности качеством оказания услуг,  представляемых  муниципальными  учреждениями  культуры,  формировался на основе изучения мнения получателей услуг с учетом показателей, характеризующих общие критерии оценки качества оказания услуг организациями культуры, утвержденных Общественным советом Отдела культуры и спорта (с учетом приказа Министерства культуры РФ от 05.10.2015 г. № 2515:</w:t>
      </w:r>
      <w:proofErr w:type="gramEnd"/>
    </w:p>
    <w:p w:rsidR="00C04655" w:rsidRDefault="00C04655" w:rsidP="003005A0">
      <w:pPr>
        <w:pStyle w:val="11"/>
        <w:numPr>
          <w:ilvl w:val="0"/>
          <w:numId w:val="2"/>
        </w:numPr>
        <w:tabs>
          <w:tab w:val="left" w:pos="0"/>
        </w:tabs>
        <w:ind w:left="-567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Открытость и доступность информации об организации культуры;</w:t>
      </w:r>
    </w:p>
    <w:p w:rsidR="00C04655" w:rsidRDefault="00C04655" w:rsidP="003005A0">
      <w:pPr>
        <w:pStyle w:val="11"/>
        <w:numPr>
          <w:ilvl w:val="0"/>
          <w:numId w:val="2"/>
        </w:numPr>
        <w:tabs>
          <w:tab w:val="left" w:pos="-360"/>
        </w:tabs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Комфортность условий предоставления услуг и доступность их получения;</w:t>
      </w:r>
    </w:p>
    <w:p w:rsidR="00C04655" w:rsidRDefault="00C04655" w:rsidP="003005A0">
      <w:pPr>
        <w:pStyle w:val="11"/>
        <w:numPr>
          <w:ilvl w:val="0"/>
          <w:numId w:val="2"/>
        </w:numPr>
        <w:tabs>
          <w:tab w:val="left" w:pos="-360"/>
        </w:tabs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Время ожидания предоставления услуги;</w:t>
      </w:r>
    </w:p>
    <w:p w:rsidR="00C04655" w:rsidRDefault="00C04655" w:rsidP="003005A0">
      <w:pPr>
        <w:pStyle w:val="11"/>
        <w:numPr>
          <w:ilvl w:val="0"/>
          <w:numId w:val="2"/>
        </w:numPr>
        <w:tabs>
          <w:tab w:val="left" w:pos="-360"/>
        </w:tabs>
        <w:ind w:left="-567" w:firstLine="28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Доброжелательность, вежливость, компетентность работников организации культуры;</w:t>
      </w:r>
    </w:p>
    <w:p w:rsidR="00C04655" w:rsidRDefault="00C04655" w:rsidP="003005A0">
      <w:pPr>
        <w:pStyle w:val="11"/>
        <w:numPr>
          <w:ilvl w:val="0"/>
          <w:numId w:val="2"/>
        </w:numPr>
        <w:tabs>
          <w:tab w:val="left" w:pos="-360"/>
        </w:tabs>
        <w:ind w:left="-567" w:firstLine="284"/>
        <w:jc w:val="both"/>
        <w:rPr>
          <w:sz w:val="28"/>
          <w:szCs w:val="28"/>
        </w:rPr>
      </w:pPr>
      <w:r>
        <w:rPr>
          <w:sz w:val="28"/>
          <w:szCs w:val="28"/>
        </w:rPr>
        <w:t>Удовлетворенность качеством оказания услуг.</w:t>
      </w:r>
    </w:p>
    <w:p w:rsidR="00C04655" w:rsidRPr="00D97DA4" w:rsidRDefault="00C04655" w:rsidP="003005A0">
      <w:pPr>
        <w:shd w:val="clear" w:color="auto" w:fill="FFFFFF"/>
        <w:spacing w:after="0"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</w:rPr>
        <w:tab/>
      </w:r>
      <w:r w:rsidRPr="00D97DA4">
        <w:rPr>
          <w:rFonts w:ascii="Times New Roman" w:hAnsi="Times New Roman"/>
          <w:sz w:val="28"/>
          <w:szCs w:val="28"/>
        </w:rPr>
        <w:t xml:space="preserve">  </w:t>
      </w:r>
      <w:r w:rsidRPr="00D97DA4">
        <w:rPr>
          <w:rFonts w:ascii="Times New Roman" w:hAnsi="Times New Roman"/>
          <w:b/>
          <w:sz w:val="28"/>
          <w:szCs w:val="28"/>
        </w:rPr>
        <w:t>По показателю «Комфортность условий предоставления услуг и доступность их получения»</w:t>
      </w:r>
      <w:r w:rsidRPr="00D97DA4">
        <w:rPr>
          <w:rFonts w:ascii="Times New Roman" w:hAnsi="Times New Roman"/>
          <w:sz w:val="28"/>
          <w:szCs w:val="28"/>
        </w:rPr>
        <w:t xml:space="preserve"> респондентам было предложено оценить комфортность пребывания в организации культуры (места для сидения, гардероб, чистота помещений), благоустройство  прилегающей территории, транспортная и пешая доступность, а также удобство использования электронными сервисами, предоставляемыми учреждением посетителям. По общей сумме набранных баллов выделяется МУК ЦД п. </w:t>
      </w:r>
      <w:proofErr w:type="spellStart"/>
      <w:r w:rsidRPr="00D97DA4">
        <w:rPr>
          <w:rFonts w:ascii="Times New Roman" w:hAnsi="Times New Roman"/>
          <w:sz w:val="28"/>
          <w:szCs w:val="28"/>
        </w:rPr>
        <w:t>Жирекен</w:t>
      </w:r>
      <w:proofErr w:type="spellEnd"/>
      <w:r w:rsidRPr="00D97DA4">
        <w:rPr>
          <w:rFonts w:ascii="Times New Roman" w:hAnsi="Times New Roman"/>
          <w:sz w:val="28"/>
          <w:szCs w:val="28"/>
        </w:rPr>
        <w:t>, набравшие максимальное кол-во баллов -</w:t>
      </w:r>
      <w:r>
        <w:rPr>
          <w:rFonts w:ascii="Times New Roman" w:hAnsi="Times New Roman"/>
          <w:sz w:val="28"/>
          <w:szCs w:val="28"/>
        </w:rPr>
        <w:t>30</w:t>
      </w:r>
      <w:r w:rsidRPr="00D97DA4">
        <w:rPr>
          <w:rFonts w:ascii="Times New Roman" w:hAnsi="Times New Roman"/>
          <w:sz w:val="28"/>
          <w:szCs w:val="28"/>
        </w:rPr>
        <w:t>,0 баллов; чуть меньше (</w:t>
      </w:r>
      <w:r>
        <w:rPr>
          <w:rFonts w:ascii="Times New Roman" w:hAnsi="Times New Roman"/>
          <w:sz w:val="28"/>
          <w:szCs w:val="28"/>
        </w:rPr>
        <w:t>27</w:t>
      </w:r>
      <w:r w:rsidRPr="00D97DA4">
        <w:rPr>
          <w:rFonts w:ascii="Times New Roman" w:hAnsi="Times New Roman"/>
          <w:sz w:val="28"/>
          <w:szCs w:val="28"/>
        </w:rPr>
        <w:t xml:space="preserve">,5 б.) набрали </w:t>
      </w:r>
      <w:r>
        <w:rPr>
          <w:rFonts w:ascii="Times New Roman" w:hAnsi="Times New Roman"/>
          <w:sz w:val="28"/>
          <w:szCs w:val="28"/>
        </w:rPr>
        <w:t>4 культурно-досуговых учреждения</w:t>
      </w:r>
      <w:r w:rsidRPr="00D97DA4">
        <w:rPr>
          <w:rFonts w:ascii="Times New Roman" w:hAnsi="Times New Roman"/>
          <w:sz w:val="28"/>
          <w:szCs w:val="28"/>
        </w:rPr>
        <w:t>. Наименьшее количество баллов (</w:t>
      </w:r>
      <w:r>
        <w:rPr>
          <w:rFonts w:ascii="Times New Roman" w:hAnsi="Times New Roman"/>
          <w:sz w:val="28"/>
          <w:szCs w:val="28"/>
        </w:rPr>
        <w:t>22,5</w:t>
      </w:r>
      <w:r w:rsidRPr="00D97DA4">
        <w:rPr>
          <w:rFonts w:ascii="Times New Roman" w:hAnsi="Times New Roman"/>
          <w:sz w:val="28"/>
          <w:szCs w:val="28"/>
        </w:rPr>
        <w:t>) набрали</w:t>
      </w:r>
      <w:r>
        <w:rPr>
          <w:rFonts w:ascii="Times New Roman" w:hAnsi="Times New Roman"/>
          <w:sz w:val="28"/>
          <w:szCs w:val="28"/>
        </w:rPr>
        <w:t xml:space="preserve"> 4 учреждения</w:t>
      </w:r>
      <w:r w:rsidRPr="00D97DA4">
        <w:rPr>
          <w:rFonts w:ascii="Times New Roman" w:hAnsi="Times New Roman"/>
          <w:sz w:val="28"/>
          <w:szCs w:val="28"/>
        </w:rPr>
        <w:t xml:space="preserve">,  часть респондентов пояснила свою неудовлетворенность по данному показателю недостаточным освещением, отсутствием </w:t>
      </w:r>
      <w:r>
        <w:rPr>
          <w:rFonts w:ascii="Times New Roman" w:hAnsi="Times New Roman"/>
          <w:sz w:val="28"/>
          <w:szCs w:val="28"/>
        </w:rPr>
        <w:t xml:space="preserve">  мест для сидения  и гардероба,</w:t>
      </w:r>
      <w:r w:rsidRPr="00D97DA4">
        <w:rPr>
          <w:rFonts w:ascii="Times New Roman" w:hAnsi="Times New Roman"/>
          <w:sz w:val="28"/>
          <w:szCs w:val="28"/>
        </w:rPr>
        <w:t xml:space="preserve"> МУК ЦД «</w:t>
      </w:r>
      <w:proofErr w:type="spellStart"/>
      <w:r w:rsidRPr="00D97DA4">
        <w:rPr>
          <w:rFonts w:ascii="Times New Roman" w:hAnsi="Times New Roman"/>
          <w:sz w:val="28"/>
          <w:szCs w:val="28"/>
        </w:rPr>
        <w:t>Байгульское</w:t>
      </w:r>
      <w:proofErr w:type="spellEnd"/>
      <w:r w:rsidRPr="00D97DA4">
        <w:rPr>
          <w:rFonts w:ascii="Times New Roman" w:hAnsi="Times New Roman"/>
          <w:sz w:val="28"/>
          <w:szCs w:val="28"/>
        </w:rPr>
        <w:t xml:space="preserve">» и МУК ДК </w:t>
      </w:r>
      <w:proofErr w:type="spellStart"/>
      <w:r w:rsidRPr="00D97DA4">
        <w:rPr>
          <w:rFonts w:ascii="Times New Roman" w:hAnsi="Times New Roman"/>
          <w:sz w:val="28"/>
          <w:szCs w:val="28"/>
        </w:rPr>
        <w:t>с</w:t>
      </w:r>
      <w:proofErr w:type="gramStart"/>
      <w:r w:rsidRPr="00D97DA4">
        <w:rPr>
          <w:rFonts w:ascii="Times New Roman" w:hAnsi="Times New Roman"/>
          <w:sz w:val="28"/>
          <w:szCs w:val="28"/>
        </w:rPr>
        <w:t>.Б</w:t>
      </w:r>
      <w:proofErr w:type="gramEnd"/>
      <w:r w:rsidRPr="00D97DA4">
        <w:rPr>
          <w:rFonts w:ascii="Times New Roman" w:hAnsi="Times New Roman"/>
          <w:sz w:val="28"/>
          <w:szCs w:val="28"/>
        </w:rPr>
        <w:t>ушулей</w:t>
      </w:r>
      <w:proofErr w:type="spellEnd"/>
      <w:r w:rsidRPr="00D97DA4">
        <w:rPr>
          <w:rFonts w:ascii="Times New Roman" w:hAnsi="Times New Roman"/>
          <w:sz w:val="28"/>
          <w:szCs w:val="28"/>
        </w:rPr>
        <w:t xml:space="preserve"> (низким температурным режимом в помещениях). </w:t>
      </w:r>
      <w:r w:rsidRPr="00D97DA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Уровень удобства пользования электронными сервисами по оценке респондентов очень низкий, так как не во всех учреждениях культуры есть компьютерная техника, Интернет.</w:t>
      </w:r>
    </w:p>
    <w:p w:rsidR="00C04655" w:rsidRPr="00D97DA4" w:rsidRDefault="00C04655" w:rsidP="003005A0">
      <w:pPr>
        <w:pStyle w:val="11"/>
        <w:shd w:val="clear" w:color="auto" w:fill="FFFFFF"/>
        <w:tabs>
          <w:tab w:val="left" w:pos="-360"/>
        </w:tabs>
        <w:ind w:left="-567" w:firstLine="284"/>
        <w:jc w:val="both"/>
        <w:rPr>
          <w:sz w:val="28"/>
          <w:szCs w:val="28"/>
        </w:rPr>
      </w:pPr>
      <w:r w:rsidRPr="00D97DA4">
        <w:rPr>
          <w:b/>
          <w:sz w:val="28"/>
          <w:szCs w:val="28"/>
        </w:rPr>
        <w:t xml:space="preserve">    По показателю «Время ожидания предоставления услуги»</w:t>
      </w:r>
      <w:r w:rsidRPr="00D97DA4">
        <w:rPr>
          <w:sz w:val="28"/>
          <w:szCs w:val="28"/>
        </w:rPr>
        <w:t xml:space="preserve"> респондентам было предложено оценить удобство графика работы организации культуры. Единица измерения установлена по каждой позиции от 0 до </w:t>
      </w:r>
      <w:r>
        <w:rPr>
          <w:sz w:val="28"/>
          <w:szCs w:val="28"/>
        </w:rPr>
        <w:t>10</w:t>
      </w:r>
      <w:r w:rsidRPr="00D97DA4">
        <w:rPr>
          <w:sz w:val="28"/>
          <w:szCs w:val="28"/>
        </w:rPr>
        <w:t xml:space="preserve"> баллов. По </w:t>
      </w:r>
      <w:r w:rsidRPr="00D97DA4">
        <w:rPr>
          <w:sz w:val="28"/>
          <w:szCs w:val="28"/>
        </w:rPr>
        <w:lastRenderedPageBreak/>
        <w:t xml:space="preserve">данному показателю </w:t>
      </w:r>
      <w:r>
        <w:rPr>
          <w:sz w:val="28"/>
          <w:szCs w:val="28"/>
        </w:rPr>
        <w:t>4</w:t>
      </w:r>
      <w:r w:rsidRPr="00D97DA4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D97DA4">
        <w:rPr>
          <w:sz w:val="28"/>
          <w:szCs w:val="28"/>
        </w:rPr>
        <w:t xml:space="preserve"> набрало максимальное количество баллов</w:t>
      </w:r>
      <w:r>
        <w:rPr>
          <w:sz w:val="28"/>
          <w:szCs w:val="28"/>
        </w:rPr>
        <w:t xml:space="preserve"> -27,5</w:t>
      </w:r>
      <w:r w:rsidRPr="00D97DA4">
        <w:rPr>
          <w:sz w:val="28"/>
          <w:szCs w:val="28"/>
        </w:rPr>
        <w:t>.</w:t>
      </w:r>
    </w:p>
    <w:p w:rsidR="00C04655" w:rsidRPr="00D97DA4" w:rsidRDefault="00C04655" w:rsidP="003005A0">
      <w:pPr>
        <w:shd w:val="clear" w:color="auto" w:fill="FFFFFF"/>
        <w:spacing w:line="240" w:lineRule="auto"/>
        <w:ind w:left="-567" w:firstLine="284"/>
        <w:jc w:val="both"/>
        <w:rPr>
          <w:rFonts w:ascii="Times New Roman" w:hAnsi="Times New Roman"/>
          <w:b/>
          <w:sz w:val="28"/>
          <w:szCs w:val="28"/>
        </w:rPr>
      </w:pPr>
      <w:r w:rsidRPr="00D97DA4">
        <w:rPr>
          <w:rFonts w:ascii="Times New Roman" w:hAnsi="Times New Roman"/>
          <w:b/>
          <w:sz w:val="28"/>
          <w:szCs w:val="28"/>
        </w:rPr>
        <w:t xml:space="preserve">    По показателю «Доброжелательность, вежливость, компетентность работников организации культуры» </w:t>
      </w:r>
      <w:r w:rsidRPr="00D97DA4">
        <w:rPr>
          <w:rFonts w:ascii="Times New Roman" w:hAnsi="Times New Roman"/>
          <w:sz w:val="28"/>
          <w:szCs w:val="28"/>
        </w:rPr>
        <w:t xml:space="preserve">высшая оценка </w:t>
      </w:r>
      <w:r>
        <w:rPr>
          <w:rFonts w:ascii="Times New Roman" w:hAnsi="Times New Roman"/>
          <w:sz w:val="28"/>
          <w:szCs w:val="28"/>
        </w:rPr>
        <w:t>20</w:t>
      </w:r>
      <w:r w:rsidRPr="00D97DA4">
        <w:rPr>
          <w:rFonts w:ascii="Times New Roman" w:hAnsi="Times New Roman"/>
          <w:sz w:val="28"/>
          <w:szCs w:val="28"/>
        </w:rPr>
        <w:t xml:space="preserve"> баллов </w:t>
      </w:r>
      <w:r>
        <w:rPr>
          <w:rFonts w:ascii="Times New Roman" w:hAnsi="Times New Roman"/>
          <w:sz w:val="28"/>
          <w:szCs w:val="28"/>
        </w:rPr>
        <w:t>4 учреждения культуры набрало высшую оценку.</w:t>
      </w:r>
    </w:p>
    <w:p w:rsidR="00C04655" w:rsidRDefault="00C04655" w:rsidP="003005A0">
      <w:pPr>
        <w:shd w:val="clear" w:color="auto" w:fill="FFFFFF"/>
        <w:spacing w:line="240" w:lineRule="auto"/>
        <w:ind w:left="-567" w:firstLine="284"/>
        <w:rPr>
          <w:rFonts w:ascii="Times New Roman" w:hAnsi="Times New Roman"/>
          <w:sz w:val="28"/>
          <w:szCs w:val="28"/>
        </w:rPr>
      </w:pPr>
      <w:r w:rsidRPr="00D97DA4">
        <w:rPr>
          <w:rFonts w:ascii="Times New Roman" w:hAnsi="Times New Roman"/>
          <w:b/>
          <w:sz w:val="28"/>
          <w:szCs w:val="28"/>
        </w:rPr>
        <w:t xml:space="preserve">     По показателю « По показателю «Удовлетворенность качеством оказания услуг»</w:t>
      </w:r>
      <w:r w:rsidRPr="00D97DA4">
        <w:rPr>
          <w:rFonts w:ascii="Times New Roman" w:hAnsi="Times New Roman"/>
          <w:sz w:val="28"/>
          <w:szCs w:val="28"/>
        </w:rPr>
        <w:t xml:space="preserve"> респондентам было предложено оценить уровень удовлетворенности качеством оказания услуг в целом, качество проведения культурно – массовых мероприятий. Как показал анализ, </w:t>
      </w:r>
      <w:r>
        <w:rPr>
          <w:rFonts w:ascii="Times New Roman" w:hAnsi="Times New Roman"/>
          <w:sz w:val="28"/>
          <w:szCs w:val="28"/>
        </w:rPr>
        <w:t>по данному показателю высшей оценки не набрало не одно учреждение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D97DA4">
        <w:rPr>
          <w:rFonts w:ascii="Times New Roman" w:hAnsi="Times New Roman"/>
          <w:sz w:val="28"/>
          <w:szCs w:val="28"/>
        </w:rPr>
        <w:t xml:space="preserve">. </w:t>
      </w:r>
      <w:proofErr w:type="gramEnd"/>
      <w:r w:rsidRPr="00D97DA4">
        <w:rPr>
          <w:rFonts w:ascii="Times New Roman" w:hAnsi="Times New Roman"/>
          <w:sz w:val="28"/>
          <w:szCs w:val="28"/>
        </w:rPr>
        <w:t xml:space="preserve">Факторами, препятствующими учреждениям культуры эффективно и качественно решать задачи своей деятельности на современном, отвечающим запросам населения, уровне, являются:  </w:t>
      </w:r>
    </w:p>
    <w:p w:rsidR="00C04655" w:rsidRDefault="00C04655" w:rsidP="003005A0">
      <w:pPr>
        <w:shd w:val="clear" w:color="auto" w:fill="FFFFFF"/>
        <w:spacing w:line="240" w:lineRule="auto"/>
        <w:ind w:left="-567" w:firstLine="27"/>
        <w:rPr>
          <w:rFonts w:ascii="Times New Roman" w:hAnsi="Times New Roman"/>
          <w:sz w:val="28"/>
          <w:szCs w:val="28"/>
        </w:rPr>
      </w:pPr>
      <w:r w:rsidRPr="00F90F7F">
        <w:rPr>
          <w:rFonts w:ascii="Times New Roman" w:hAnsi="Times New Roman"/>
          <w:sz w:val="28"/>
          <w:szCs w:val="28"/>
        </w:rPr>
        <w:t>- низкая материально- техническая база учреждений</w:t>
      </w:r>
      <w:r w:rsidRPr="00D97D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- недостаток финансовой поддержки учреждений  культуры, что негативно сказывается на качестве услуг;                                                                                                               - отсутствие зданий, </w:t>
      </w:r>
      <w:r>
        <w:rPr>
          <w:rFonts w:ascii="Times New Roman" w:hAnsi="Times New Roman"/>
          <w:sz w:val="28"/>
          <w:szCs w:val="28"/>
        </w:rPr>
        <w:t>предназначенных</w:t>
      </w:r>
      <w:r w:rsidRPr="00D97DA4">
        <w:rPr>
          <w:rFonts w:ascii="Times New Roman" w:hAnsi="Times New Roman"/>
          <w:sz w:val="28"/>
          <w:szCs w:val="28"/>
        </w:rPr>
        <w:t xml:space="preserve"> для предоставления услуг культуры, соответствующих стандартам и запросам населения.</w:t>
      </w:r>
    </w:p>
    <w:p w:rsidR="00C04655" w:rsidRDefault="00C04655" w:rsidP="003005A0">
      <w:pPr>
        <w:pStyle w:val="11"/>
        <w:shd w:val="clear" w:color="auto" w:fill="FFFFFF"/>
        <w:tabs>
          <w:tab w:val="left" w:pos="-360"/>
        </w:tabs>
        <w:ind w:left="0"/>
        <w:jc w:val="both"/>
      </w:pPr>
      <w:r>
        <w:t xml:space="preserve"> </w:t>
      </w:r>
      <w:r>
        <w:rPr>
          <w:b/>
        </w:rPr>
        <w:tab/>
      </w:r>
      <w:r>
        <w:t>На таблице 1 представлены результаты независимой оценки качества услуг.</w:t>
      </w: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spacing w:line="240" w:lineRule="auto"/>
        <w:ind w:left="-567" w:firstLine="284"/>
        <w:rPr>
          <w:b/>
        </w:rPr>
      </w:pPr>
    </w:p>
    <w:p w:rsidR="00C04655" w:rsidRDefault="00C04655" w:rsidP="003005A0">
      <w:pPr>
        <w:widowControl w:val="0"/>
        <w:spacing w:after="0" w:line="240" w:lineRule="auto"/>
        <w:ind w:left="-567" w:firstLine="284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</w:p>
    <w:p w:rsidR="00C04655" w:rsidRDefault="00C04655" w:rsidP="003005A0">
      <w:pPr>
        <w:pStyle w:val="a4"/>
        <w:widowControl w:val="0"/>
        <w:spacing w:after="0" w:line="240" w:lineRule="auto"/>
        <w:ind w:left="-567" w:firstLine="284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Результаты независимой оценки качества оказания услуг учреждениями культуры муниципального района «Чернышевский район»</w:t>
      </w:r>
    </w:p>
    <w:p w:rsidR="00C04655" w:rsidRDefault="00C04655" w:rsidP="003005A0">
      <w:pPr>
        <w:widowControl w:val="0"/>
        <w:spacing w:after="0" w:line="240" w:lineRule="auto"/>
        <w:ind w:left="-567" w:firstLine="284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1080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181"/>
        <w:gridCol w:w="2139"/>
        <w:gridCol w:w="1260"/>
        <w:gridCol w:w="1440"/>
        <w:gridCol w:w="1260"/>
        <w:gridCol w:w="1260"/>
        <w:gridCol w:w="1260"/>
      </w:tblGrid>
      <w:tr w:rsidR="00C04655" w:rsidRPr="00F9014E" w:rsidTr="00B337E3">
        <w:tc>
          <w:tcPr>
            <w:tcW w:w="2181" w:type="dxa"/>
            <w:tcBorders>
              <w:tl2br w:val="single" w:sz="4" w:space="0" w:color="auto"/>
            </w:tcBorders>
          </w:tcPr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Критерии </w:t>
            </w: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rPr>
                <w:rFonts w:ascii="Times New Roman" w:hAnsi="Times New Roman"/>
                <w:sz w:val="20"/>
                <w:szCs w:val="20"/>
              </w:rPr>
            </w:pPr>
          </w:p>
          <w:p w:rsidR="00C04655" w:rsidRPr="00B337E3" w:rsidRDefault="00C04655" w:rsidP="003005A0">
            <w:pPr>
              <w:pStyle w:val="a4"/>
              <w:widowControl w:val="0"/>
              <w:spacing w:after="0" w:line="240" w:lineRule="auto"/>
              <w:ind w:left="-108" w:firstLine="459"/>
              <w:rPr>
                <w:rFonts w:ascii="Times New Roman" w:hAnsi="Times New Roman"/>
                <w:sz w:val="20"/>
                <w:szCs w:val="20"/>
              </w:rPr>
            </w:pPr>
            <w:r w:rsidRPr="00B337E3">
              <w:rPr>
                <w:rFonts w:ascii="Times New Roman" w:hAnsi="Times New Roman"/>
                <w:sz w:val="20"/>
                <w:szCs w:val="20"/>
              </w:rPr>
              <w:t>Наименование учреждения культуры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BA0187" w:rsidRDefault="00C04655" w:rsidP="003005A0">
            <w:pPr>
              <w:pStyle w:val="a4"/>
              <w:widowControl w:val="0"/>
              <w:spacing w:after="0" w:line="240" w:lineRule="auto"/>
              <w:ind w:left="-198"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уровня открытости и доступности информации об организации культуры (от 0 до 20 баллов)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C04655" w:rsidRPr="00BA0187" w:rsidRDefault="00C04655" w:rsidP="003005A0">
            <w:pPr>
              <w:pStyle w:val="a4"/>
              <w:widowControl w:val="0"/>
              <w:spacing w:after="0" w:line="240" w:lineRule="auto"/>
              <w:ind w:left="-108"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уровня комфортности условий предоставления услуг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 доступности их получения (от 0 до 40 баллов)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04655" w:rsidRPr="00BA0187" w:rsidRDefault="00C04655" w:rsidP="003005A0">
            <w:pPr>
              <w:widowControl w:val="0"/>
              <w:spacing w:after="0" w:line="240" w:lineRule="auto"/>
              <w:ind w:left="-120"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уровня времени ожидания предоставления услуги (от 0 до 30 баллов)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BA0187" w:rsidRDefault="00C04655" w:rsidP="003005A0">
            <w:pPr>
              <w:pStyle w:val="a4"/>
              <w:widowControl w:val="0"/>
              <w:spacing w:after="0" w:line="240" w:lineRule="auto"/>
              <w:ind w:left="-108" w:firstLine="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уровня доброжелательности вежливости, компетентности (от 0 до 20 баллов)</w:t>
            </w:r>
          </w:p>
        </w:tc>
        <w:tc>
          <w:tcPr>
            <w:tcW w:w="1260" w:type="dxa"/>
          </w:tcPr>
          <w:p w:rsidR="00C04655" w:rsidRPr="00BA0187" w:rsidRDefault="00C04655" w:rsidP="003005A0">
            <w:pPr>
              <w:pStyle w:val="a4"/>
              <w:widowControl w:val="0"/>
              <w:spacing w:after="0" w:line="240" w:lineRule="auto"/>
              <w:ind w:left="-131"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 уровня удовлетворенности качеством оказания услуг (от 0 до 30 баллов)</w:t>
            </w:r>
          </w:p>
        </w:tc>
        <w:tc>
          <w:tcPr>
            <w:tcW w:w="1260" w:type="dxa"/>
          </w:tcPr>
          <w:p w:rsidR="00C04655" w:rsidRPr="00BA0187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Итоговая оценка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567" w:firstLine="6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 xml:space="preserve"> МУК ЦД </w:t>
            </w:r>
          </w:p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822" w:hanging="4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 xml:space="preserve">п. 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Жирекен</w:t>
            </w:r>
            <w:proofErr w:type="spellEnd"/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115,0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>МУК КДУ «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Гаурское</w:t>
            </w:r>
            <w:proofErr w:type="spellEnd"/>
            <w:r w:rsidRPr="00F901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110,0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108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 xml:space="preserve">МУК ДК с. 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Укурей</w:t>
            </w:r>
            <w:proofErr w:type="spellEnd"/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 w:hanging="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>МУК ЦД «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Байгульское</w:t>
            </w:r>
            <w:proofErr w:type="spellEnd"/>
            <w:r w:rsidRPr="00F901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97,5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34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>МУК КДО «Комсомольское»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 w:hanging="28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</w:p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 w:hanging="283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9014E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F9014E">
              <w:rPr>
                <w:rFonts w:ascii="Times New Roman" w:hAnsi="Times New Roman"/>
                <w:sz w:val="24"/>
                <w:szCs w:val="24"/>
              </w:rPr>
              <w:t>тарый</w:t>
            </w:r>
            <w:proofErr w:type="spellEnd"/>
            <w:r w:rsidRPr="00F9014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Олов</w:t>
            </w:r>
            <w:proofErr w:type="spellEnd"/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102,5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34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>МУК КДО «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Новооловское</w:t>
            </w:r>
            <w:proofErr w:type="spellEnd"/>
            <w:r w:rsidRPr="00F901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100,0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9014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F9014E">
              <w:rPr>
                <w:rFonts w:ascii="Times New Roman" w:hAnsi="Times New Roman"/>
                <w:sz w:val="24"/>
                <w:szCs w:val="24"/>
              </w:rPr>
              <w:t>ушулей</w:t>
            </w:r>
            <w:proofErr w:type="spellEnd"/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92,5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>МУК КДУ «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Икшицкое</w:t>
            </w:r>
            <w:proofErr w:type="spellEnd"/>
            <w:r w:rsidRPr="00F901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60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 xml:space="preserve">МУК клуб с. 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Курлыч</w:t>
            </w:r>
            <w:proofErr w:type="spellEnd"/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85,5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 xml:space="preserve">МУК ДК 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F9014E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F9014E">
              <w:rPr>
                <w:rFonts w:ascii="Times New Roman" w:hAnsi="Times New Roman"/>
                <w:sz w:val="24"/>
                <w:szCs w:val="24"/>
              </w:rPr>
              <w:t>овоильинск</w:t>
            </w:r>
            <w:proofErr w:type="spellEnd"/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10,0</w:t>
            </w:r>
          </w:p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112,5</w:t>
            </w:r>
          </w:p>
        </w:tc>
      </w:tr>
      <w:tr w:rsidR="00C04655" w:rsidRPr="00F9014E" w:rsidTr="00BA0187">
        <w:tc>
          <w:tcPr>
            <w:tcW w:w="2181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 w:firstLine="28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9014E">
              <w:rPr>
                <w:rFonts w:ascii="Times New Roman" w:hAnsi="Times New Roman"/>
                <w:sz w:val="24"/>
                <w:szCs w:val="24"/>
              </w:rPr>
              <w:t>МУК КДО «</w:t>
            </w:r>
            <w:proofErr w:type="spellStart"/>
            <w:r w:rsidRPr="00F9014E">
              <w:rPr>
                <w:rFonts w:ascii="Times New Roman" w:hAnsi="Times New Roman"/>
                <w:sz w:val="24"/>
                <w:szCs w:val="24"/>
              </w:rPr>
              <w:t>Урюмское</w:t>
            </w:r>
            <w:proofErr w:type="spellEnd"/>
            <w:r w:rsidRPr="00F901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139" w:type="dxa"/>
            <w:tcBorders>
              <w:righ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22,5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60" w:type="dxa"/>
          </w:tcPr>
          <w:p w:rsidR="00C04655" w:rsidRPr="00613C1A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260" w:type="dxa"/>
          </w:tcPr>
          <w:p w:rsidR="00C04655" w:rsidRPr="00F9014E" w:rsidRDefault="00C04655" w:rsidP="003005A0">
            <w:pPr>
              <w:pStyle w:val="a4"/>
              <w:widowControl w:val="0"/>
              <w:spacing w:after="0" w:line="240" w:lineRule="auto"/>
              <w:ind w:left="-567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85,0</w:t>
            </w:r>
          </w:p>
        </w:tc>
      </w:tr>
    </w:tbl>
    <w:p w:rsidR="00C04655" w:rsidRDefault="00C04655" w:rsidP="003005A0">
      <w:pPr>
        <w:pStyle w:val="a4"/>
        <w:widowControl w:val="0"/>
        <w:spacing w:after="0" w:line="240" w:lineRule="auto"/>
        <w:ind w:left="-567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C04655" w:rsidRDefault="00C04655" w:rsidP="003005A0">
      <w:pPr>
        <w:widowControl w:val="0"/>
        <w:spacing w:line="240" w:lineRule="auto"/>
        <w:ind w:left="-567" w:firstLine="284"/>
        <w:jc w:val="both"/>
        <w:rPr>
          <w:rFonts w:ascii="Times New Roman" w:hAnsi="Times New Roman"/>
          <w:sz w:val="28"/>
          <w:szCs w:val="28"/>
        </w:rPr>
      </w:pPr>
      <w:r w:rsidRPr="00D35E2A">
        <w:rPr>
          <w:rFonts w:ascii="Times New Roman" w:hAnsi="Times New Roman"/>
          <w:sz w:val="28"/>
          <w:szCs w:val="28"/>
        </w:rPr>
        <w:t xml:space="preserve">     Таким образом, среди культурно-досуговых  учреждений</w:t>
      </w:r>
      <w:r>
        <w:rPr>
          <w:rFonts w:ascii="Times New Roman" w:hAnsi="Times New Roman"/>
          <w:sz w:val="28"/>
          <w:szCs w:val="28"/>
        </w:rPr>
        <w:t xml:space="preserve"> МР «Чернышевский район»</w:t>
      </w:r>
      <w:r w:rsidRPr="00D35E2A">
        <w:rPr>
          <w:rFonts w:ascii="Times New Roman" w:hAnsi="Times New Roman"/>
          <w:sz w:val="28"/>
          <w:szCs w:val="28"/>
        </w:rPr>
        <w:t xml:space="preserve">  лучшие результаты </w:t>
      </w:r>
      <w:r w:rsidRPr="00D35E2A">
        <w:rPr>
          <w:rFonts w:ascii="Times New Roman" w:hAnsi="Times New Roman"/>
          <w:bCs/>
          <w:color w:val="000000"/>
          <w:sz w:val="28"/>
          <w:szCs w:val="28"/>
        </w:rPr>
        <w:t>независимой оценки качества оказания услуг</w:t>
      </w:r>
      <w:r w:rsidRPr="00D35E2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D35E2A">
        <w:rPr>
          <w:rFonts w:ascii="Times New Roman" w:hAnsi="Times New Roman"/>
          <w:sz w:val="28"/>
          <w:szCs w:val="28"/>
        </w:rPr>
        <w:t xml:space="preserve">показал </w:t>
      </w:r>
      <w:r>
        <w:rPr>
          <w:rFonts w:ascii="Times New Roman" w:hAnsi="Times New Roman"/>
          <w:sz w:val="28"/>
          <w:szCs w:val="28"/>
        </w:rPr>
        <w:t>муниципальное учреждение культуры Центр Досуга</w:t>
      </w:r>
      <w:r w:rsidRPr="00D35E2A">
        <w:rPr>
          <w:rFonts w:ascii="Times New Roman" w:hAnsi="Times New Roman"/>
          <w:sz w:val="28"/>
          <w:szCs w:val="28"/>
        </w:rPr>
        <w:t xml:space="preserve"> п. </w:t>
      </w:r>
      <w:proofErr w:type="spellStart"/>
      <w:r w:rsidRPr="00D35E2A">
        <w:rPr>
          <w:rFonts w:ascii="Times New Roman" w:hAnsi="Times New Roman"/>
          <w:sz w:val="28"/>
          <w:szCs w:val="28"/>
        </w:rPr>
        <w:t>Жирекен</w:t>
      </w:r>
      <w:proofErr w:type="spellEnd"/>
      <w:r w:rsidRPr="00D35E2A">
        <w:rPr>
          <w:rFonts w:ascii="Times New Roman" w:hAnsi="Times New Roman"/>
          <w:sz w:val="28"/>
          <w:szCs w:val="28"/>
        </w:rPr>
        <w:t xml:space="preserve">.  </w:t>
      </w:r>
    </w:p>
    <w:p w:rsidR="00C04655" w:rsidRDefault="00C04655" w:rsidP="00CD5C21">
      <w:pPr>
        <w:pStyle w:val="1"/>
        <w:spacing w:before="0" w:after="0"/>
        <w:jc w:val="left"/>
        <w:rPr>
          <w:rFonts w:ascii="Times New Roman" w:hAnsi="Times New Roman" w:cs="Times New Roman"/>
          <w:b w:val="0"/>
        </w:rPr>
      </w:pPr>
    </w:p>
    <w:sectPr w:rsidR="00C04655" w:rsidSect="00230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C1E"/>
    <w:multiLevelType w:val="hybridMultilevel"/>
    <w:tmpl w:val="5F28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D825C41"/>
    <w:multiLevelType w:val="hybridMultilevel"/>
    <w:tmpl w:val="CCC4FB46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5971D2C"/>
    <w:multiLevelType w:val="hybridMultilevel"/>
    <w:tmpl w:val="9B3496E6"/>
    <w:lvl w:ilvl="0" w:tplc="601EFC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80F"/>
    <w:rsid w:val="000024FF"/>
    <w:rsid w:val="000C383A"/>
    <w:rsid w:val="00194442"/>
    <w:rsid w:val="001C5FB6"/>
    <w:rsid w:val="00214E42"/>
    <w:rsid w:val="00230A68"/>
    <w:rsid w:val="003005A0"/>
    <w:rsid w:val="003402B3"/>
    <w:rsid w:val="004413C5"/>
    <w:rsid w:val="00501838"/>
    <w:rsid w:val="00550E61"/>
    <w:rsid w:val="00563DDE"/>
    <w:rsid w:val="005F080F"/>
    <w:rsid w:val="00602276"/>
    <w:rsid w:val="006036A7"/>
    <w:rsid w:val="00613C1A"/>
    <w:rsid w:val="006277F2"/>
    <w:rsid w:val="00643CB2"/>
    <w:rsid w:val="00686843"/>
    <w:rsid w:val="006A3B1A"/>
    <w:rsid w:val="0073265F"/>
    <w:rsid w:val="00756895"/>
    <w:rsid w:val="0077616B"/>
    <w:rsid w:val="007D380B"/>
    <w:rsid w:val="007F1FA6"/>
    <w:rsid w:val="00844E56"/>
    <w:rsid w:val="008802CB"/>
    <w:rsid w:val="008A080F"/>
    <w:rsid w:val="009D24A8"/>
    <w:rsid w:val="009F0E83"/>
    <w:rsid w:val="00A24248"/>
    <w:rsid w:val="00B337E3"/>
    <w:rsid w:val="00B54010"/>
    <w:rsid w:val="00BA0187"/>
    <w:rsid w:val="00BF6F78"/>
    <w:rsid w:val="00C04655"/>
    <w:rsid w:val="00C05597"/>
    <w:rsid w:val="00CD5C21"/>
    <w:rsid w:val="00CF37EB"/>
    <w:rsid w:val="00D25C22"/>
    <w:rsid w:val="00D35E2A"/>
    <w:rsid w:val="00D97DA4"/>
    <w:rsid w:val="00DB5603"/>
    <w:rsid w:val="00DE7498"/>
    <w:rsid w:val="00E062A8"/>
    <w:rsid w:val="00E07BD1"/>
    <w:rsid w:val="00E47BC2"/>
    <w:rsid w:val="00E65466"/>
    <w:rsid w:val="00E96392"/>
    <w:rsid w:val="00EB3D1D"/>
    <w:rsid w:val="00EC14AF"/>
    <w:rsid w:val="00F26194"/>
    <w:rsid w:val="00F267EB"/>
    <w:rsid w:val="00F65B44"/>
    <w:rsid w:val="00F83057"/>
    <w:rsid w:val="00F9014E"/>
    <w:rsid w:val="00F90F7F"/>
    <w:rsid w:val="00FD7608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A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A080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8A080F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A080F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8A080F"/>
    <w:rPr>
      <w:rFonts w:ascii="Cambria" w:hAnsi="Cambria" w:cs="Times New Roman"/>
      <w:b/>
      <w:bCs/>
      <w:color w:val="4F81BD"/>
      <w:sz w:val="26"/>
      <w:szCs w:val="26"/>
    </w:rPr>
  </w:style>
  <w:style w:type="character" w:styleId="a3">
    <w:name w:val="Hyperlink"/>
    <w:uiPriority w:val="99"/>
    <w:semiHidden/>
    <w:rsid w:val="008A080F"/>
    <w:rPr>
      <w:rFonts w:cs="Times New Roman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rsid w:val="008A08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8A080F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99"/>
    <w:qFormat/>
    <w:rsid w:val="008A080F"/>
    <w:pPr>
      <w:ind w:left="720"/>
      <w:contextualSpacing/>
    </w:pPr>
    <w:rPr>
      <w:lang w:eastAsia="en-US"/>
    </w:rPr>
  </w:style>
  <w:style w:type="paragraph" w:customStyle="1" w:styleId="11">
    <w:name w:val="Абзац списка1"/>
    <w:basedOn w:val="a"/>
    <w:uiPriority w:val="99"/>
    <w:rsid w:val="008A080F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table" w:styleId="a5">
    <w:name w:val="Table Grid"/>
    <w:basedOn w:val="a1"/>
    <w:uiPriority w:val="99"/>
    <w:rsid w:val="008A080F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02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1108</Words>
  <Characters>6318</Characters>
  <Application>Microsoft Office Word</Application>
  <DocSecurity>0</DocSecurity>
  <Lines>52</Lines>
  <Paragraphs>14</Paragraphs>
  <ScaleCrop>false</ScaleCrop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admin</dc:creator>
  <cp:keywords/>
  <dc:description/>
  <cp:lastModifiedBy>Мебельград</cp:lastModifiedBy>
  <cp:revision>3</cp:revision>
  <cp:lastPrinted>2017-09-19T12:54:00Z</cp:lastPrinted>
  <dcterms:created xsi:type="dcterms:W3CDTF">2017-12-14T07:10:00Z</dcterms:created>
  <dcterms:modified xsi:type="dcterms:W3CDTF">2017-12-14T09:53:00Z</dcterms:modified>
</cp:coreProperties>
</file>